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20A7A" w14:textId="77777777" w:rsidR="00267D95" w:rsidRPr="00267D95" w:rsidRDefault="00267D95" w:rsidP="00267D95">
      <w:pPr>
        <w:shd w:val="clear" w:color="auto" w:fill="FFFFFF"/>
        <w:spacing w:after="0" w:line="240" w:lineRule="auto"/>
        <w:jc w:val="center"/>
        <w:rPr>
          <w:rFonts w:ascii="Arial" w:eastAsia="Times New Roman" w:hAnsi="Arial" w:cs="Arial"/>
          <w:color w:val="222222"/>
          <w:sz w:val="24"/>
          <w:szCs w:val="24"/>
          <w:lang w:eastAsia="es-AR"/>
        </w:rPr>
      </w:pPr>
      <w:r w:rsidRPr="00267D95">
        <w:rPr>
          <w:rFonts w:ascii="Arial" w:eastAsia="Times New Roman" w:hAnsi="Arial" w:cs="Arial"/>
          <w:b/>
          <w:bCs/>
          <w:color w:val="4472C4"/>
          <w:sz w:val="28"/>
          <w:szCs w:val="28"/>
          <w:lang w:eastAsia="es-AR"/>
        </w:rPr>
        <w:t>CONCURSO PARA CUBRIR CARGO DE DEFENSOR PÚBLICO OFICIAL FEDERAL DEL INTERIOR DEL PAÍS CON ASIENTO EN LA CIUDAD DE CALETA OLIVIA</w:t>
      </w:r>
    </w:p>
    <w:p w14:paraId="5758BD91" w14:textId="77777777" w:rsidR="00267D95" w:rsidRPr="00267D95" w:rsidRDefault="00267D95" w:rsidP="00267D95">
      <w:pPr>
        <w:shd w:val="clear" w:color="auto" w:fill="FFFFFF"/>
        <w:spacing w:after="0" w:line="240" w:lineRule="auto"/>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026D35F3"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La Defensoría General de la Nación (DGN), a través de la </w:t>
      </w:r>
      <w:hyperlink r:id="rId4" w:tgtFrame="_blank" w:history="1">
        <w:r w:rsidRPr="00267D95">
          <w:rPr>
            <w:rFonts w:ascii="Arial" w:eastAsia="Times New Roman" w:hAnsi="Arial" w:cs="Arial"/>
            <w:color w:val="4472C4"/>
            <w:sz w:val="24"/>
            <w:szCs w:val="24"/>
            <w:u w:val="single"/>
            <w:lang w:eastAsia="es-AR"/>
          </w:rPr>
          <w:t>Resolución N°1347/26</w:t>
        </w:r>
      </w:hyperlink>
      <w:r w:rsidRPr="00267D95">
        <w:rPr>
          <w:rFonts w:ascii="Arial" w:eastAsia="Times New Roman" w:hAnsi="Arial" w:cs="Arial"/>
          <w:color w:val="222222"/>
          <w:sz w:val="24"/>
          <w:szCs w:val="24"/>
          <w:lang w:eastAsia="es-AR"/>
        </w:rPr>
        <w:t>, convoca a concurso público de antecedentes y oposición para cubrir un cargo de Defensor Público Oficial Federal del interior del país con asiento en la ciudad en la ciudad de Caleta Olivia, provincia de Santa Cruz (</w:t>
      </w:r>
      <w:hyperlink r:id="rId5" w:tgtFrame="_blank" w:history="1">
        <w:r w:rsidRPr="00267D95">
          <w:rPr>
            <w:rFonts w:ascii="Arial" w:eastAsia="Times New Roman" w:hAnsi="Arial" w:cs="Arial"/>
            <w:color w:val="4472C4"/>
            <w:sz w:val="24"/>
            <w:szCs w:val="24"/>
            <w:u w:val="single"/>
            <w:lang w:eastAsia="es-AR"/>
          </w:rPr>
          <w:t>CONCURSO Nº228</w:t>
        </w:r>
      </w:hyperlink>
      <w:r w:rsidRPr="00267D95">
        <w:rPr>
          <w:rFonts w:ascii="Arial" w:eastAsia="Times New Roman" w:hAnsi="Arial" w:cs="Arial"/>
          <w:color w:val="222222"/>
          <w:sz w:val="24"/>
          <w:szCs w:val="24"/>
          <w:lang w:eastAsia="es-AR"/>
        </w:rPr>
        <w:t>).</w:t>
      </w:r>
    </w:p>
    <w:p w14:paraId="32BB6FB0"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5BB8868F"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xml:space="preserve">El período de inscripción será el comprendido entre los días </w:t>
      </w:r>
      <w:r w:rsidRPr="00267D95">
        <w:rPr>
          <w:rFonts w:ascii="Arial" w:eastAsia="Times New Roman" w:hAnsi="Arial" w:cs="Arial"/>
          <w:b/>
          <w:bCs/>
          <w:color w:val="222222"/>
          <w:sz w:val="24"/>
          <w:szCs w:val="24"/>
          <w:lang w:eastAsia="es-AR"/>
        </w:rPr>
        <w:t>17 de noviembre y 2 de diciembre de 2026</w:t>
      </w:r>
      <w:r w:rsidRPr="00267D95">
        <w:rPr>
          <w:rFonts w:ascii="Arial" w:eastAsia="Times New Roman" w:hAnsi="Arial" w:cs="Arial"/>
          <w:color w:val="222222"/>
          <w:sz w:val="24"/>
          <w:szCs w:val="24"/>
          <w:lang w:eastAsia="es-AR"/>
        </w:rPr>
        <w:t xml:space="preserve">, ambos inclusive.  Para la presente convocatoria rige el </w:t>
      </w:r>
      <w:hyperlink r:id="rId6" w:tgtFrame="_blank" w:history="1">
        <w:r w:rsidRPr="00267D95">
          <w:rPr>
            <w:rFonts w:ascii="Arial" w:eastAsia="Times New Roman" w:hAnsi="Arial" w:cs="Arial"/>
            <w:color w:val="4472C4"/>
            <w:sz w:val="24"/>
            <w:szCs w:val="24"/>
            <w:u w:val="single"/>
            <w:lang w:eastAsia="es-AR"/>
          </w:rPr>
          <w:t>Reglamento de Concursos para la selección de magistrados del Ministerio Público de la Defensa de la Nación (Texto Ordenado Conf. Anexo I – Res. DGN Nº1292/2021)</w:t>
        </w:r>
      </w:hyperlink>
      <w:r w:rsidRPr="00267D95">
        <w:rPr>
          <w:rFonts w:ascii="Arial" w:eastAsia="Times New Roman" w:hAnsi="Arial" w:cs="Arial"/>
          <w:color w:val="222222"/>
          <w:sz w:val="24"/>
          <w:szCs w:val="24"/>
          <w:lang w:eastAsia="es-AR"/>
        </w:rPr>
        <w:t>.</w:t>
      </w:r>
    </w:p>
    <w:p w14:paraId="510F01B3"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47C1237E"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b/>
          <w:bCs/>
          <w:color w:val="222222"/>
          <w:sz w:val="24"/>
          <w:szCs w:val="24"/>
          <w:lang w:eastAsia="es-AR"/>
        </w:rPr>
        <w:t>Forma de inscripción</w:t>
      </w:r>
    </w:p>
    <w:p w14:paraId="577B6F17"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Los/as interesados/as deberán remitir por correo electrónico a la casilla </w:t>
      </w:r>
      <w:hyperlink r:id="rId7" w:tgtFrame="_blank" w:history="1">
        <w:r w:rsidRPr="00267D95">
          <w:rPr>
            <w:rFonts w:ascii="Arial" w:eastAsia="Times New Roman" w:hAnsi="Arial" w:cs="Arial"/>
            <w:color w:val="4472C4"/>
            <w:sz w:val="24"/>
            <w:szCs w:val="24"/>
            <w:u w:val="single"/>
            <w:lang w:eastAsia="es-AR"/>
          </w:rPr>
          <w:t>inscripcionaconcursos@mpd.gov.ar</w:t>
        </w:r>
      </w:hyperlink>
      <w:r w:rsidRPr="00267D95">
        <w:rPr>
          <w:rFonts w:ascii="Arial" w:eastAsia="Times New Roman" w:hAnsi="Arial" w:cs="Arial"/>
          <w:color w:val="222222"/>
          <w:sz w:val="24"/>
          <w:szCs w:val="24"/>
          <w:lang w:eastAsia="es-AR"/>
        </w:rPr>
        <w:t> un Formulario Uniforme de Inscripción (FUI), el que se encontrará disponible en el Portal Web del MPD, respetando los requisitos establecidos en el Art. 18, Inc. a), del Reglamento. Sólo se considerará documento válido para la inscripción el remitido como archivo adjunto al correo electrónico que se envíe al efecto, guardado en formato de tipo Word o PDF, no aceptándose remisiones de enlaces a contenidos en la nube o transcripciones en el “Asunto” o en el cuerpo del correo electrónico.</w:t>
      </w:r>
    </w:p>
    <w:p w14:paraId="3561A8C9"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7E950247"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Vencido el respectivo período de inscripción, se iniciará un nuevo plazo de diez (10) días hábiles (Art. 18, Inc. b) del Reglamento) para presentar, personalmente o por tercero autorizado, en la Secretaría de Concursos de la DGN (</w:t>
      </w:r>
      <w:hyperlink r:id="rId8" w:history="1">
        <w:r w:rsidRPr="00267D95">
          <w:rPr>
            <w:rFonts w:ascii="Arial" w:eastAsia="Times New Roman" w:hAnsi="Arial" w:cs="Arial"/>
            <w:color w:val="1155CC"/>
            <w:sz w:val="24"/>
            <w:szCs w:val="24"/>
            <w:u w:val="single"/>
            <w:lang w:eastAsia="es-AR"/>
          </w:rPr>
          <w:t>Av. Callao 289, piso 6º, CABA</w:t>
        </w:r>
      </w:hyperlink>
      <w:r w:rsidRPr="00267D95">
        <w:rPr>
          <w:rFonts w:ascii="Arial" w:eastAsia="Times New Roman" w:hAnsi="Arial" w:cs="Arial"/>
          <w:color w:val="222222"/>
          <w:sz w:val="24"/>
          <w:szCs w:val="24"/>
          <w:lang w:eastAsia="es-AR"/>
        </w:rPr>
        <w:t>), en días hábiles y en el horario de 9 a 15 h, o remitir por vía postal a dicha Secretaría, la documentación a la que se refiere el Art. 19, Inc. c) del Reglamento. La presentación deberá efectuarse ineludiblemente en soporte papel, debidamente foliada y en carpeta o bibliorato. Esta documentación también podrá ser presentada o enviada durante el período de inscripción al que alude el Art. 18 Inc. a), siempre que con anterioridad ya se hubiese enviado por correo electrónico el FUI.</w:t>
      </w:r>
    </w:p>
    <w:p w14:paraId="35856723"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59D2819B"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El plazo establecido en el Art. 18, Inc. b) del Reglamento vencerá el día </w:t>
      </w:r>
      <w:r w:rsidRPr="00267D95">
        <w:rPr>
          <w:rFonts w:ascii="Arial" w:eastAsia="Times New Roman" w:hAnsi="Arial" w:cs="Arial"/>
          <w:b/>
          <w:bCs/>
          <w:color w:val="222222"/>
          <w:sz w:val="24"/>
          <w:szCs w:val="24"/>
          <w:lang w:eastAsia="es-AR"/>
        </w:rPr>
        <w:t>18 de diciembre de 2026</w:t>
      </w:r>
      <w:r w:rsidRPr="00267D95">
        <w:rPr>
          <w:rFonts w:ascii="Arial" w:eastAsia="Times New Roman" w:hAnsi="Arial" w:cs="Arial"/>
          <w:color w:val="222222"/>
          <w:sz w:val="24"/>
          <w:szCs w:val="24"/>
          <w:lang w:eastAsia="es-AR"/>
        </w:rPr>
        <w:t>.</w:t>
      </w:r>
    </w:p>
    <w:p w14:paraId="7BC2F39E"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0108EC37"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El FUI, el Formulario de Declaración Jurada y el Instructivo para la Inscripción, a tenor de lo dispuesto por el Art. 19, Inc. a) del Reglamento, serán aquellos que se encuentren publicados en la página web de la DGN, desde donde podrán obtenerlos los interesados.</w:t>
      </w:r>
    </w:p>
    <w:p w14:paraId="4E5A982D"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048CD7E9"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Los aspirantes llevarán a cabo su inscripción en la forma prevista en el Capítulo IV del Reglamento y deberán constituir domicilio en CABA a los efectos del concurso, no pudiendo hacerlo en dependencias del MPD.</w:t>
      </w:r>
    </w:p>
    <w:p w14:paraId="2A43B141"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01F3D984"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xml:space="preserve">Asimismo, deberán denunciar una dirección de correo electrónico, resultando válidas todas las notificaciones que se practiquen en la misma, de conformidad </w:t>
      </w:r>
      <w:r w:rsidRPr="00267D95">
        <w:rPr>
          <w:rFonts w:ascii="Arial" w:eastAsia="Times New Roman" w:hAnsi="Arial" w:cs="Arial"/>
          <w:color w:val="222222"/>
          <w:sz w:val="24"/>
          <w:szCs w:val="24"/>
          <w:lang w:eastAsia="es-AR"/>
        </w:rPr>
        <w:lastRenderedPageBreak/>
        <w:t>con el Art. 4º del Reglamento aplicable. Será obligación del postulante verificar que las condiciones de seguridad de su casilla no impidan la recepción de los correos electrónicos institucionales.</w:t>
      </w:r>
    </w:p>
    <w:p w14:paraId="02EC5AB3"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40602BEB"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En virtud de lo establecido en el Art. 20, inc. d) del Reglamento aplicable, transcurridos los diez (10) días mencionados en el Inc. “b” del Art. 18, las inscripciones que no cuenten con los recaudos exigidos en los apartados 1, 2, 3 y 4 del Inc. “c” del Art. 19 se considerarán no realizadas.</w:t>
      </w:r>
    </w:p>
    <w:p w14:paraId="4481AB43"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3D93F3D2"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b/>
          <w:bCs/>
          <w:color w:val="222222"/>
          <w:sz w:val="24"/>
          <w:szCs w:val="24"/>
          <w:lang w:eastAsia="es-AR"/>
        </w:rPr>
        <w:t>Requisitos personales</w:t>
      </w:r>
    </w:p>
    <w:p w14:paraId="6FFD87E4"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Ser ciudadano argentino, tener treinta (30) años de edad y contar con seis (6) años de ejercicio efectivo en el país de la profesión de abogado en el ámbito público o privado, o de cumplimiento —por igual término— de funciones en el Ministerio Público o en el Poder Judicial, con por lo menos seis (6) años de antigüedad en el título de abogado (Cf. Art. 31, 2º párr., Ley 27.149).</w:t>
      </w:r>
    </w:p>
    <w:p w14:paraId="6C533667"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4F5B01EE"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b/>
          <w:bCs/>
          <w:color w:val="222222"/>
          <w:sz w:val="24"/>
          <w:szCs w:val="24"/>
          <w:lang w:eastAsia="es-AR"/>
        </w:rPr>
        <w:t>Integración de los Jurados de Concurso</w:t>
      </w:r>
    </w:p>
    <w:p w14:paraId="7165F2AE"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xml:space="preserve">El sorteo por el cual se desinsaculará el Jurado de Concurso que intervendrá en el trámite se llevará a cabo el día 22 de diciembre de 2026 a las 13 h en la sede de la Secretaría de Concursos. El sorteo será público y documentado en acta y contará con la intervención como actuario de un funcionario de la Secretaría de Concursos con jerarquía no inferior a </w:t>
      </w:r>
      <w:proofErr w:type="gramStart"/>
      <w:r w:rsidRPr="00267D95">
        <w:rPr>
          <w:rFonts w:ascii="Arial" w:eastAsia="Times New Roman" w:hAnsi="Arial" w:cs="Arial"/>
          <w:color w:val="222222"/>
          <w:sz w:val="24"/>
          <w:szCs w:val="24"/>
          <w:lang w:eastAsia="es-AR"/>
        </w:rPr>
        <w:t>Secretario</w:t>
      </w:r>
      <w:proofErr w:type="gramEnd"/>
      <w:r w:rsidRPr="00267D95">
        <w:rPr>
          <w:rFonts w:ascii="Arial" w:eastAsia="Times New Roman" w:hAnsi="Arial" w:cs="Arial"/>
          <w:color w:val="222222"/>
          <w:sz w:val="24"/>
          <w:szCs w:val="24"/>
          <w:lang w:eastAsia="es-AR"/>
        </w:rPr>
        <w:t xml:space="preserve"> de Primera Instancia.</w:t>
      </w:r>
    </w:p>
    <w:p w14:paraId="6F1BFAA3"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 </w:t>
      </w:r>
    </w:p>
    <w:p w14:paraId="1F6B421E"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b/>
          <w:bCs/>
          <w:color w:val="222222"/>
          <w:sz w:val="24"/>
          <w:szCs w:val="24"/>
          <w:lang w:eastAsia="es-AR"/>
        </w:rPr>
        <w:t>Publicación de listados</w:t>
      </w:r>
    </w:p>
    <w:p w14:paraId="70D438F6" w14:textId="77777777" w:rsidR="00267D95" w:rsidRPr="00267D95" w:rsidRDefault="00267D95" w:rsidP="00267D95">
      <w:pPr>
        <w:shd w:val="clear" w:color="auto" w:fill="FFFFFF"/>
        <w:spacing w:after="0" w:line="240" w:lineRule="auto"/>
        <w:jc w:val="both"/>
        <w:rPr>
          <w:rFonts w:ascii="Arial" w:eastAsia="Times New Roman" w:hAnsi="Arial" w:cs="Arial"/>
          <w:color w:val="222222"/>
          <w:sz w:val="24"/>
          <w:szCs w:val="24"/>
          <w:lang w:eastAsia="es-AR"/>
        </w:rPr>
      </w:pPr>
      <w:r w:rsidRPr="00267D95">
        <w:rPr>
          <w:rFonts w:ascii="Arial" w:eastAsia="Times New Roman" w:hAnsi="Arial" w:cs="Arial"/>
          <w:color w:val="222222"/>
          <w:sz w:val="24"/>
          <w:szCs w:val="24"/>
          <w:lang w:eastAsia="es-AR"/>
        </w:rPr>
        <w:t>Las listas de inscriptos y excluidos y de los miembros titulares y suplentes del Jurado de Concurso serán notificadas a los postulantes en la casilla de correo electrónico oportunamente denunciada, a los miembros del Jurado en la casilla de correo oficial y a los juristas por medio fehaciente (Art. 22 del Reglamento citado).</w:t>
      </w:r>
    </w:p>
    <w:p w14:paraId="52F44331" w14:textId="77777777" w:rsidR="00A761C3" w:rsidRDefault="00A761C3"/>
    <w:sectPr w:rsidR="00A761C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D95"/>
    <w:rsid w:val="00267D95"/>
    <w:rsid w:val="00A761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1D68F"/>
  <w15:chartTrackingRefBased/>
  <w15:docId w15:val="{D8E59C00-08BF-4057-863F-A1F1263AF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67D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71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Av.+Callao+289,+piso+6%C2%BA,+CABA?entry=gmail&amp;source=g" TargetMode="External"/><Relationship Id="rId3" Type="http://schemas.openxmlformats.org/officeDocument/2006/relationships/webSettings" Target="webSettings.xml"/><Relationship Id="rId7" Type="http://schemas.openxmlformats.org/officeDocument/2006/relationships/hyperlink" Target="mailto:inscripcionaconcursos@mpd.gov.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pd.gov.ar/pdf/concursos/REGLAMENTO%20DE%20MAGISTRADOS-AS%20-%20texto%20ordenado%20conf.%20Res.%201292-21.pdf" TargetMode="External"/><Relationship Id="rId5" Type="http://schemas.openxmlformats.org/officeDocument/2006/relationships/hyperlink" Target="https://www.mpd.gov.ar/index.php/secretaria-de-concursos-n/magistrados/en-tramite/concurso-no-228-defensor-publico-oficial-federal-del-interior-del-pais-con-asiento-en-la-ciudad-de-caleta-olivia-provincia-de-santa-cruz" TargetMode="External"/><Relationship Id="rId10" Type="http://schemas.openxmlformats.org/officeDocument/2006/relationships/theme" Target="theme/theme1.xml"/><Relationship Id="rId4" Type="http://schemas.openxmlformats.org/officeDocument/2006/relationships/hyperlink" Target="https://www.mpd.gov.ar/pdf/concursos/Res.%20DGN%20N%201347_2026%20-%20Convocatoria%20228.pdf"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4439</Characters>
  <Application>Microsoft Office Word</Application>
  <DocSecurity>0</DocSecurity>
  <Lines>36</Lines>
  <Paragraphs>10</Paragraphs>
  <ScaleCrop>false</ScaleCrop>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CAER Entre Rios</dc:creator>
  <cp:keywords/>
  <dc:description/>
  <cp:lastModifiedBy>CAER Entre Rios</cp:lastModifiedBy>
  <cp:revision>1</cp:revision>
  <dcterms:created xsi:type="dcterms:W3CDTF">2026-10-28T15:11:00Z</dcterms:created>
  <dcterms:modified xsi:type="dcterms:W3CDTF">2026-10-28T15:11:00Z</dcterms:modified>
</cp:coreProperties>
</file>